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EAF7" w14:textId="77777777" w:rsidR="001636E5" w:rsidRDefault="001636E5" w:rsidP="001636E5">
      <w:pPr>
        <w:spacing w:line="440" w:lineRule="exact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9CEB35C" w14:textId="77777777" w:rsidR="001636E5" w:rsidRDefault="001636E5" w:rsidP="001636E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体检套餐</w:t>
      </w:r>
    </w:p>
    <w:tbl>
      <w:tblPr>
        <w:tblpPr w:leftFromText="180" w:rightFromText="180" w:vertAnchor="text" w:horzAnchor="page" w:tblpX="1729" w:tblpY="932"/>
        <w:tblOverlap w:val="never"/>
        <w:tblW w:w="84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9"/>
        <w:gridCol w:w="6433"/>
        <w:gridCol w:w="687"/>
      </w:tblGrid>
      <w:tr w:rsidR="001636E5" w14:paraId="25F6D504" w14:textId="77777777" w:rsidTr="001F4969">
        <w:trPr>
          <w:trHeight w:val="581"/>
        </w:trPr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C20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2025年青岛市律师协会体检套餐（男士）</w:t>
            </w:r>
          </w:p>
        </w:tc>
      </w:tr>
      <w:tr w:rsidR="001636E5" w14:paraId="6BB4A25F" w14:textId="77777777" w:rsidTr="001F4969">
        <w:trPr>
          <w:trHeight w:val="68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D1D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372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检查意义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F45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男士项目</w:t>
            </w:r>
          </w:p>
        </w:tc>
      </w:tr>
      <w:tr w:rsidR="001636E5" w14:paraId="4770F2AD" w14:textId="77777777" w:rsidTr="001F4969">
        <w:trPr>
          <w:trHeight w:val="382"/>
        </w:trPr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0BC609C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临床检查项目</w:t>
            </w:r>
          </w:p>
        </w:tc>
      </w:tr>
      <w:tr w:rsidR="001636E5" w14:paraId="43F5D859" w14:textId="77777777" w:rsidTr="001F4969">
        <w:trPr>
          <w:trHeight w:val="8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AE3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一般检查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A45E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测量身高、血压、体重、体重指数用于诊断高血压、体重超重、肥胖、消瘦、矮小症。并且为相关科室的诊断提供重要的依据。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90AB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2A1B162" w14:textId="77777777" w:rsidTr="001F4969">
        <w:trPr>
          <w:trHeight w:val="71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99B3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42807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检查皮肤、甲状腺、脊柱、浅表淋巴结、四肢关节等部位。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845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438B151" w14:textId="77777777" w:rsidTr="001F4969">
        <w:trPr>
          <w:trHeight w:val="6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EC3C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9BEE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检查心率、心律、心脏杂音、心界、肺脏、肝脾、营养发育、神经系统等病变。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59D2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331C207" w14:textId="77777777" w:rsidTr="001F4969">
        <w:trPr>
          <w:trHeight w:val="66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5D2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眼科裂隙灯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D43C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视力辨色力+裂隙灯：检查巩膜、虹膜、角膜、瞳孔、玻璃体等有无异常，对青光眼，早期白内障等有诊断意义。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4CB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38B78262" w14:textId="77777777" w:rsidTr="001F4969">
        <w:trPr>
          <w:trHeight w:val="411"/>
        </w:trPr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66ED4D3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实验室检查</w:t>
            </w:r>
          </w:p>
        </w:tc>
      </w:tr>
      <w:tr w:rsidR="001636E5" w14:paraId="783F3FAE" w14:textId="77777777" w:rsidTr="001F4969">
        <w:trPr>
          <w:trHeight w:val="6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1AFC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血常规23项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2799C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此项可查出炎症、贫血、血小板增多或减少、白血病，感染等病症。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0E3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3A09251F" w14:textId="77777777" w:rsidTr="001F4969">
        <w:trPr>
          <w:trHeight w:val="6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AEA6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11"/>
                <w:rFonts w:ascii="仿宋_GB2312" w:eastAsia="仿宋_GB2312" w:hAnsi="仿宋_GB2312" w:cs="仿宋_GB2312"/>
                <w:lang w:bidi="ar"/>
              </w:rPr>
              <w:t>肾功</w:t>
            </w:r>
            <w:r>
              <w:rPr>
                <w:rStyle w:val="font01"/>
                <w:rFonts w:ascii="仿宋_GB2312" w:eastAsia="仿宋_GB2312" w:hAnsi="仿宋_GB2312" w:cs="仿宋_GB2312"/>
                <w:lang w:bidi="ar"/>
              </w:rPr>
              <w:t>2</w:t>
            </w:r>
            <w:r>
              <w:rPr>
                <w:rStyle w:val="font11"/>
                <w:rFonts w:ascii="仿宋_GB2312" w:eastAsia="仿宋_GB2312" w:hAnsi="仿宋_GB2312" w:cs="仿宋_GB2312"/>
                <w:lang w:bidi="ar"/>
              </w:rPr>
              <w:t>项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026F2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血尿素氮、血肌酸酐用于评估肾功能。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F97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759C6B5" w14:textId="77777777" w:rsidTr="001F4969">
        <w:trPr>
          <w:trHeight w:val="6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1D66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血尿酸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F37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检测有无痛风的重要标准。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62C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3ED1E3A7" w14:textId="77777777" w:rsidTr="001F4969">
        <w:trPr>
          <w:trHeight w:val="78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8FA1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空腹血糖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F83F2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评价人体空腹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状态下糖代谢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是否正常，评估糖尿病患者空腹血糖控制是否达标。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空腹血糖是诊断糖代谢紊乱的最常用和最重要指标。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C63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22F3D15" w14:textId="77777777" w:rsidTr="001F4969">
        <w:trPr>
          <w:trHeight w:val="12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7560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血脂4项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B6A7C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测定血清中胆固醇、甘油三酯、高密度脂蛋白胆固醇、低密度脂蛋白等含量，它们的增高或降低与动脉粥样硬化的形成有很大的关系。用于评价受检者的脂肪代谢水平，血脂代谢紊乱评价、动脉粥样硬化性疾病危险性预测和营养学评价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F62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6CE8607F" w14:textId="77777777" w:rsidTr="001F4969">
        <w:trPr>
          <w:trHeight w:val="11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73A7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肝功14项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A364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谷丙转氨酶、谷草转氨酶、谷草/谷丙、谷氨酰转移酶、碱性磷酸酶、总胆红素、直接胆红素、间接胆红素、直胆/总胆、总蛋白、白蛋白、球蛋白、白球比、前白蛋白。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10B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66041D03" w14:textId="77777777" w:rsidTr="001F4969">
        <w:trPr>
          <w:trHeight w:val="518"/>
        </w:trPr>
        <w:tc>
          <w:tcPr>
            <w:tcW w:w="84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DCE4"/>
            <w:vAlign w:val="center"/>
          </w:tcPr>
          <w:p w14:paraId="29CAD96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肿瘤标志物筛查</w:t>
            </w:r>
          </w:p>
        </w:tc>
      </w:tr>
      <w:tr w:rsidR="001636E5" w14:paraId="4B78EF2A" w14:textId="77777777" w:rsidTr="001F4969">
        <w:trPr>
          <w:trHeight w:val="74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E3F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癌胚抗原（CEA）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A64F3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系广谱性肿瘤标志物，对大肠癌、胰腺癌的筛查、疗效观察和预后评估有重要的临床意义。在胃、乳腺、肺癌等也可升高。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944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C495C6B" w14:textId="77777777" w:rsidTr="001F4969">
        <w:trPr>
          <w:trHeight w:val="67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0A00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甲胎蛋白（AFP）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8A9D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诊断原发性和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继发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性肝癌的一个特异性临床指标。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A972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C33F20E" w14:textId="77777777" w:rsidTr="001F4969">
        <w:trPr>
          <w:trHeight w:val="66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B653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糖类抗原CA19-9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5C6F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胰腺癌、胆道肿瘤、胃肠癌等的筛查及疗效监测、评估预后有临床重要意义。急性胰腺炎、胆管炎、胆石症、急性肝炎、肝硬化等可升高。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CEF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3C18ED6" w14:textId="77777777" w:rsidTr="001F4969">
        <w:trPr>
          <w:trHeight w:val="6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A0DD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糖类抗原CA72-4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26466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胃癌的首选标志物。对大肠癌、胰腺癌、肝癌等消化道恶性肿瘤有辅助诊断意义。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6EC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1D5F91E" w14:textId="77777777" w:rsidTr="001F4969">
        <w:trPr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B7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细胞角蛋白19片段 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A02C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肺癌的标志物，总敏感性约为47％，非小细胞肺癌约为50%，小细胞肺癌约为34%，鳞癌达60%。与CEA、SCCA、NSE等其他标志物联合测定，可提高诊断的敏感性。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A6C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4993378" w14:textId="77777777" w:rsidTr="001F4969">
        <w:trPr>
          <w:trHeight w:val="51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A3E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前列腺标志物PSA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A580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前列腺炎、前列腺增生时，受检者t-PSA轻度升，可提示有前列腺癌的可能。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E74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3F3D64DC" w14:textId="77777777" w:rsidTr="001F4969">
        <w:trPr>
          <w:trHeight w:val="674"/>
        </w:trPr>
        <w:tc>
          <w:tcPr>
            <w:tcW w:w="84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DCE4"/>
            <w:vAlign w:val="center"/>
          </w:tcPr>
          <w:p w14:paraId="34586C3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特殊检查</w:t>
            </w:r>
          </w:p>
        </w:tc>
      </w:tr>
      <w:tr w:rsidR="001636E5" w14:paraId="7307DFC3" w14:textId="77777777" w:rsidTr="001F4969">
        <w:trPr>
          <w:trHeight w:val="575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319B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心电图      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DB055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了解心律及心肌供血情况等。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919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29A8690" w14:textId="77777777" w:rsidTr="001F4969">
        <w:trPr>
          <w:trHeight w:val="6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257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颈椎正侧位DR检查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B0ABF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采用低辐射X光线检测检查颈椎部位（骨质增生、椎间盘）是否正常。必要时需要增加双斜位，过伸过屈位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0F2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1C57ADEA" w14:textId="77777777" w:rsidTr="001F4969">
        <w:trPr>
          <w:trHeight w:val="67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270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腹部(肝胆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脾肾）彩超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AA316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检查主要是脏器（肝、胆、脾、胰、双肾）的状况如病变，肿瘤，结石，积水等病变。（空腹）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6CA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1A22632" w14:textId="77777777" w:rsidTr="001F4969">
        <w:trPr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B7C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前列腺泌尿系统彩超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26254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通过泌尿系彩超检查，如输尿管结石、膀胱结石、膀胱肿瘤，前列腺的大小、前列腺是否有增生、前列腺内是否有肿块等，初步的筛查可以查出基本的泌尿系疾病。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EEDB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ACF40CD" w14:textId="77777777" w:rsidTr="001F4969">
        <w:trPr>
          <w:trHeight w:val="49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00F7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甲状腺彩超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D8CF7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诊断甲状腺肿物、结节、肿大、炎症。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AB0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13FD4566" w14:textId="77777777" w:rsidTr="001F4969">
        <w:trPr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5CBB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双侧颈部动脉彩超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241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通过彩色超声检测颈动脉结构和动脉粥样硬化斑形态、范围、性质、动脉狭窄程度等；早期发现动脉血管病变，为有效预防和减少冠心病、缺血性脑血管病等心脑血管疾病发病提供客观的血流动力学依据。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574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624163F9" w14:textId="77777777" w:rsidTr="001F4969">
        <w:trPr>
          <w:trHeight w:val="6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C096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胸CT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1D33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可以检测到肺部0.5毫米的病灶，是早期肺癌筛查的有效手段，提高了肿瘤早期筛查的诊断率。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D4B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BB2692A" w14:textId="77777777" w:rsidTr="001F4969">
        <w:trPr>
          <w:trHeight w:val="6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5375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尿常规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84C4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肾炎、肾病综合征、泌尿系统肿瘤、泌尿系统感染、自身免疫性疾病、高血压引起肾功能损害等情况，均可在尿常规检查中有所体现。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696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2DDCF22" w14:textId="77777777" w:rsidTr="001F4969">
        <w:trPr>
          <w:trHeight w:val="674"/>
        </w:trPr>
        <w:tc>
          <w:tcPr>
            <w:tcW w:w="84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DCE4"/>
            <w:vAlign w:val="center"/>
          </w:tcPr>
          <w:p w14:paraId="7679347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其他项目</w:t>
            </w:r>
          </w:p>
        </w:tc>
      </w:tr>
      <w:tr w:rsidR="001636E5" w14:paraId="0B7EA879" w14:textId="77777777" w:rsidTr="001F4969">
        <w:trPr>
          <w:trHeight w:val="43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01D6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营养早餐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4A7E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早餐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E8B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1A6F196D" w14:textId="77777777" w:rsidTr="001F4969">
        <w:trPr>
          <w:trHeight w:val="43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1E45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静脉采血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1311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一次性医疗用品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69F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FDEBD71" w14:textId="77777777" w:rsidTr="001F4969">
        <w:trPr>
          <w:trHeight w:val="4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254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体检报告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5842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纸质版本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E64B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</w:tbl>
    <w:p w14:paraId="6F1644A1" w14:textId="77777777" w:rsidR="001636E5" w:rsidRDefault="001636E5" w:rsidP="001636E5">
      <w:pPr>
        <w:rPr>
          <w:rFonts w:ascii="仿宋_GB2312" w:eastAsia="仿宋_GB2312" w:hAnsi="仿宋_GB2312" w:cs="仿宋_GB2312" w:hint="eastAsia"/>
          <w:vanish/>
        </w:rPr>
      </w:pPr>
    </w:p>
    <w:tbl>
      <w:tblPr>
        <w:tblpPr w:leftFromText="180" w:rightFromText="180" w:vertAnchor="text" w:horzAnchor="page" w:tblpX="1884" w:tblpY="601"/>
        <w:tblOverlap w:val="never"/>
        <w:tblW w:w="83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5"/>
        <w:gridCol w:w="6298"/>
        <w:gridCol w:w="585"/>
      </w:tblGrid>
      <w:tr w:rsidR="001636E5" w14:paraId="5F837714" w14:textId="77777777" w:rsidTr="001F4969">
        <w:trPr>
          <w:trHeight w:val="986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D79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2025年青岛市律师协会体检套餐（女士）</w:t>
            </w:r>
          </w:p>
        </w:tc>
      </w:tr>
      <w:tr w:rsidR="001636E5" w14:paraId="454DB8F5" w14:textId="77777777" w:rsidTr="001F4969">
        <w:trPr>
          <w:trHeight w:val="728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1A5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B6C0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检查意义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9A00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女士项目</w:t>
            </w:r>
          </w:p>
        </w:tc>
      </w:tr>
      <w:tr w:rsidR="001636E5" w14:paraId="6A80173C" w14:textId="77777777" w:rsidTr="001F4969">
        <w:trPr>
          <w:trHeight w:val="654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51BD695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临床检查项目</w:t>
            </w:r>
          </w:p>
        </w:tc>
      </w:tr>
      <w:tr w:rsidR="001636E5" w14:paraId="38507952" w14:textId="77777777" w:rsidTr="001F4969">
        <w:trPr>
          <w:trHeight w:val="89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3BB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一般检查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7393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测量身高、血压、体重、体重指数用于诊断高血压、体重超重、肥胖、消瘦、矮小症。并且为相关科室的诊断提供重要的依据。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B2A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425747A" w14:textId="77777777" w:rsidTr="001F4969">
        <w:trPr>
          <w:trHeight w:val="758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066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299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检查皮肤、甲状腺、乳房、脊柱、浅表淋巴结、四肢关节等部位。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3CD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339C353" w14:textId="77777777" w:rsidTr="001F4969">
        <w:trPr>
          <w:trHeight w:val="35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23AC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5783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检查心率、心律、心脏杂音、心界、肺脏、肝脾、营养发育、神经系统等病变。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08D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0E6E792" w14:textId="77777777" w:rsidTr="001F4969">
        <w:trPr>
          <w:trHeight w:val="6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08D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眼科裂隙灯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BEB97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裂隙灯：检查巩膜、虹膜、角膜、瞳孔、玻璃体等有无异常，对青光眼，早期白内障等有诊断意义。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E08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59EFF49" w14:textId="77777777" w:rsidTr="001F4969">
        <w:trPr>
          <w:trHeight w:val="97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87A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妇科常规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0E87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通过妇科触诊及仪器检查外阴、阴道、宫颈、子宫、附件，发现常见妇科疾病的相关征兆，或初步排除妇科常见疾病，阴道内有无滴虫、念珠菌，同时还可确定阴道清洁度，是筛查阴道炎的有效手段。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359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FF24EE0" w14:textId="77777777" w:rsidTr="001F4969">
        <w:trPr>
          <w:trHeight w:val="654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3FB438C2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实验室检查</w:t>
            </w:r>
          </w:p>
        </w:tc>
      </w:tr>
      <w:tr w:rsidR="001636E5" w14:paraId="6E17B4E5" w14:textId="77777777" w:rsidTr="001F4969">
        <w:trPr>
          <w:trHeight w:val="66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8F6D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血常规23项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5021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此项可查出炎症、贫血、血小板增多或减少、白血病，感染等病症。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E5A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E42E789" w14:textId="77777777" w:rsidTr="001F4969">
        <w:trPr>
          <w:trHeight w:val="66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399B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肾功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E053C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血尿素氮、血肌酸酐用于评估肾功能。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A842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3C97987" w14:textId="77777777" w:rsidTr="001F4969">
        <w:trPr>
          <w:trHeight w:val="66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93A6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血尿酸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4DC4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检测有无痛风的重要标准。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5BE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2283BB4" w14:textId="77777777" w:rsidTr="001F4969">
        <w:trPr>
          <w:trHeight w:val="97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7EF2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空腹血糖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DC2F1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评价人体空腹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状态下糖代谢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是否正常，评估糖尿病患者空腹血糖控制是否达标。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空腹血糖是诊断糖代谢紊乱的最常用和最重要指标。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7E5B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98F92EB" w14:textId="77777777" w:rsidTr="001F4969">
        <w:trPr>
          <w:trHeight w:val="190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74FA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血脂4项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72BF5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测定血清中胆固醇、甘油三酯、高密度脂蛋白胆固醇、低密度脂蛋白等含量，它们的增高或降低与动脉粥样硬化的形成有很大的关系。用于评价受检者的脂肪代谢水平，血脂代谢紊乱评价、动脉粥样硬化性疾病危险性预测和营养学评价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26B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354FD63" w14:textId="77777777" w:rsidTr="001F4969">
        <w:trPr>
          <w:trHeight w:val="123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1EC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肝功14项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EB215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谷丙转氨酶、谷草转氨酶、谷草/谷丙、谷氨酰转移酶、碱性磷酸酶、总胆红素、直接胆红素、间接胆红素、直胆/总胆、总蛋白、白蛋白、球蛋白、白球比、前白蛋白。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A30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1055983" w14:textId="77777777" w:rsidTr="001F4969">
        <w:trPr>
          <w:trHeight w:val="549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7E89A17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肿瘤标志物筛查</w:t>
            </w:r>
          </w:p>
        </w:tc>
      </w:tr>
      <w:tr w:rsidR="001636E5" w14:paraId="0FA0717C" w14:textId="77777777" w:rsidTr="001F4969">
        <w:trPr>
          <w:trHeight w:val="69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7981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癌胚抗原（CEA）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23EE3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系广谱性肿瘤标志物，对大肠癌、胰腺癌的筛查、疗效观察和预后评估有重要的临床意义。在胃、乳腺、肺癌等也可升高。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66E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1848F25" w14:textId="77777777" w:rsidTr="001F4969">
        <w:trPr>
          <w:trHeight w:val="66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E5E5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糖类抗原CA19-9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6F818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胰腺癌、胆道肿瘤、胃肠癌等的筛查及疗效监测、评估预后有临床重要意义。急性胰腺炎、胆管炎、胆石症、急性肝炎、肝硬化等可升高。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7030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95B4054" w14:textId="77777777" w:rsidTr="001F4969">
        <w:trPr>
          <w:trHeight w:val="66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450A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糖类抗原CA72-4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6105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胃癌的首选标志物。对大肠癌、胰腺癌、肝癌等消化道恶性肿瘤有辅助诊断意义。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D48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77ABD28" w14:textId="77777777" w:rsidTr="001F4969">
        <w:trPr>
          <w:trHeight w:val="97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89D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细胞角蛋白19片段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E735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肺癌的标志物，总敏感性约为47％，非小细胞肺癌约为50%，小细胞肺癌约为34%，鳞癌达60%。与CEA、SCCA、NSE等其他标志物联合测定，可提高诊断的敏感性。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978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BDCB758" w14:textId="77777777" w:rsidTr="001F4969">
        <w:trPr>
          <w:trHeight w:val="833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1AB77A5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妇科检查</w:t>
            </w:r>
          </w:p>
        </w:tc>
      </w:tr>
      <w:tr w:rsidR="001636E5" w14:paraId="5445ECBF" w14:textId="77777777" w:rsidTr="001F4969">
        <w:trPr>
          <w:trHeight w:val="101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261B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人类乳头瘤病毒检测（HPV）16/18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C8766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属于乳多空病毒科的乳头瘤空泡病毒A属，是球形DNA病毒，它能引起人体皮肤黏膜的鳞状上皮增殖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119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128D360" w14:textId="77777777" w:rsidTr="001F4969">
        <w:trPr>
          <w:trHeight w:val="1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4C02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液基细胞(TCT)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89C6E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即液基薄层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细胞学检查。是筛查宫颈早期病变较先进的检测方法，同时还能发现部分癌前病变，微生物感染如霉菌、滴虫、病毒、衣原体、人乳头瘤病毒等。对于女性宫颈癌筛查的金标准。（已婚者）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E82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3AA9BF8E" w14:textId="77777777" w:rsidTr="001F4969">
        <w:trPr>
          <w:trHeight w:val="713"/>
        </w:trPr>
        <w:tc>
          <w:tcPr>
            <w:tcW w:w="8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5641F03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特殊检查</w:t>
            </w:r>
          </w:p>
        </w:tc>
      </w:tr>
      <w:tr w:rsidR="001636E5" w14:paraId="13ADCECD" w14:textId="77777777" w:rsidTr="001F4969">
        <w:trPr>
          <w:trHeight w:val="609"/>
        </w:trPr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6864D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心电图     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AF809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了解心律及心肌供血情况等。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56B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20FE906D" w14:textId="77777777" w:rsidTr="001F4969">
        <w:trPr>
          <w:trHeight w:val="59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4EEA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乳腺彩超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72293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诊断乳腺增生、肿物、结节、重大、炎症。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AC0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052BF3D" w14:textId="77777777" w:rsidTr="001F4969">
        <w:trPr>
          <w:trHeight w:val="60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775F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子宫附件彩超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68DA8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双肾、膀胱、子宫附件的病变。（需憋尿）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2D9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64DA1548" w14:textId="77777777" w:rsidTr="001F4969">
        <w:trPr>
          <w:trHeight w:val="71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68A4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腹部(肝胆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脾肾）彩超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E417B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检查主要是脏器（肝、胆、脾、胰、双肾）的状况如病变，肿瘤，结石，积水等病变。（空腹）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E6B9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091088F" w14:textId="77777777" w:rsidTr="001F4969">
        <w:trPr>
          <w:trHeight w:val="51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F4F56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甲状腺彩超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36A76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诊断甲状腺肿物、结节、肿大、炎症。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10FF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5C2DC928" w14:textId="77777777" w:rsidTr="001F4969">
        <w:trPr>
          <w:trHeight w:val="97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254F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双侧颈部动脉彩超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E9FB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通过彩色超声检测颈动脉结构和动脉粥样硬化斑形态、范围、性质、动脉狭窄程度等；早期发现动脉血管病变，为有效预防和减少冠心病、缺血性脑血管病等心脑血管疾病发病提供客观的血流动力学依据。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3E1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F92E7BA" w14:textId="77777777" w:rsidTr="001F4969">
        <w:trPr>
          <w:trHeight w:val="66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AEF9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胸CT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5D7C1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可以检测到肺部0.5毫米的病灶，是早期肺癌筛查的有效手段，提高了肿瘤早期筛查的诊断率。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02E5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0505CB84" w14:textId="77777777" w:rsidTr="001F4969">
        <w:trPr>
          <w:trHeight w:val="66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0B0E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尿常规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02C38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肾炎、肾病综合征、泌尿系统肿瘤、泌尿系统感染、自身免疫性疾病、高血压引起肾功能损害等情况，均可在尿常规检查中有所体现。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3C0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7754EB96" w14:textId="77777777" w:rsidTr="001F4969">
        <w:trPr>
          <w:trHeight w:val="713"/>
        </w:trPr>
        <w:tc>
          <w:tcPr>
            <w:tcW w:w="83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DCE4"/>
            <w:vAlign w:val="center"/>
          </w:tcPr>
          <w:p w14:paraId="4A5D460B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其他项目</w:t>
            </w:r>
          </w:p>
        </w:tc>
      </w:tr>
      <w:tr w:rsidR="001636E5" w14:paraId="2742577E" w14:textId="77777777" w:rsidTr="001F4969">
        <w:trPr>
          <w:trHeight w:val="45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EC04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营养早餐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3DF2D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早餐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AB3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6EE5A8D0" w14:textId="77777777" w:rsidTr="001F4969">
        <w:trPr>
          <w:trHeight w:val="45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334A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静脉采血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714A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一次性医疗用品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16AC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  <w:tr w:rsidR="001636E5" w14:paraId="44E370D9" w14:textId="77777777" w:rsidTr="001F4969">
        <w:trPr>
          <w:trHeight w:val="46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A15B7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体检报告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00BE2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纸质版本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C76E" w14:textId="77777777" w:rsidR="001636E5" w:rsidRDefault="001636E5" w:rsidP="001F49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</w:tr>
    </w:tbl>
    <w:p w14:paraId="646CFCE9" w14:textId="77777777" w:rsidR="001636E5" w:rsidRDefault="001636E5" w:rsidP="001636E5">
      <w:pPr>
        <w:rPr>
          <w:rFonts w:ascii="楷体" w:eastAsia="楷体" w:hAnsi="楷体" w:cs="楷体"/>
          <w:sz w:val="32"/>
          <w:szCs w:val="32"/>
        </w:rPr>
      </w:pPr>
    </w:p>
    <w:tbl>
      <w:tblPr>
        <w:tblW w:w="841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00"/>
        <w:gridCol w:w="1538"/>
        <w:gridCol w:w="3478"/>
        <w:gridCol w:w="990"/>
        <w:gridCol w:w="1204"/>
      </w:tblGrid>
      <w:tr w:rsidR="001636E5" w14:paraId="6A6E05D5" w14:textId="77777777" w:rsidTr="001F4969">
        <w:trPr>
          <w:trHeight w:val="2388"/>
        </w:trPr>
        <w:tc>
          <w:tcPr>
            <w:tcW w:w="841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2F6CCE" w14:textId="77777777" w:rsidR="001636E5" w:rsidRDefault="001636E5" w:rsidP="001F496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1.此套餐为甲方统一付费基础套餐：450元/人，各体检单位可相应设置升级套餐。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2.甲方参检会员自选套餐（不使用基础套餐），有关费用自行承担，可由甲方基础套餐费用中抵减。</w:t>
            </w:r>
          </w:p>
        </w:tc>
      </w:tr>
      <w:tr w:rsidR="001636E5" w14:paraId="7ACD6082" w14:textId="77777777" w:rsidTr="001F4969">
        <w:trPr>
          <w:trHeight w:val="107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2A4E8" w14:textId="77777777" w:rsidR="001636E5" w:rsidRDefault="001636E5" w:rsidP="001F49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D1AAB" w14:textId="77777777" w:rsidR="001636E5" w:rsidRDefault="001636E5" w:rsidP="001F49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4E96B" w14:textId="77777777" w:rsidR="001636E5" w:rsidRDefault="001636E5" w:rsidP="001F49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B526F" w14:textId="77777777" w:rsidR="001636E5" w:rsidRDefault="001636E5" w:rsidP="001F49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65EBE" w14:textId="77777777" w:rsidR="001636E5" w:rsidRDefault="001636E5" w:rsidP="001F49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14:paraId="33FC51FD" w14:textId="77777777" w:rsidR="001636E5" w:rsidRDefault="001636E5" w:rsidP="001636E5">
      <w:pPr>
        <w:rPr>
          <w:rFonts w:ascii="楷体" w:eastAsia="楷体" w:hAnsi="楷体" w:cs="楷体"/>
          <w:sz w:val="32"/>
          <w:szCs w:val="32"/>
        </w:rPr>
      </w:pPr>
    </w:p>
    <w:p w14:paraId="47ACD048" w14:textId="77777777" w:rsidR="007A7B78" w:rsidRPr="001636E5" w:rsidRDefault="007A7B78">
      <w:pPr>
        <w:rPr>
          <w:rFonts w:hint="eastAsia"/>
        </w:rPr>
      </w:pPr>
    </w:p>
    <w:sectPr w:rsidR="007A7B78" w:rsidRPr="0016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ED2A" w14:textId="77777777" w:rsidR="00377578" w:rsidRDefault="00377578" w:rsidP="001636E5">
      <w:pPr>
        <w:rPr>
          <w:rFonts w:hint="eastAsia"/>
        </w:rPr>
      </w:pPr>
      <w:r>
        <w:separator/>
      </w:r>
    </w:p>
  </w:endnote>
  <w:endnote w:type="continuationSeparator" w:id="0">
    <w:p w14:paraId="10A8816F" w14:textId="77777777" w:rsidR="00377578" w:rsidRDefault="00377578" w:rsidP="001636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8B48" w14:textId="77777777" w:rsidR="00377578" w:rsidRDefault="00377578" w:rsidP="001636E5">
      <w:pPr>
        <w:rPr>
          <w:rFonts w:hint="eastAsia"/>
        </w:rPr>
      </w:pPr>
      <w:r>
        <w:separator/>
      </w:r>
    </w:p>
  </w:footnote>
  <w:footnote w:type="continuationSeparator" w:id="0">
    <w:p w14:paraId="50AB0726" w14:textId="77777777" w:rsidR="00377578" w:rsidRDefault="00377578" w:rsidP="001636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B"/>
    <w:rsid w:val="001636E5"/>
    <w:rsid w:val="00360216"/>
    <w:rsid w:val="00377578"/>
    <w:rsid w:val="00433AAA"/>
    <w:rsid w:val="007A7B78"/>
    <w:rsid w:val="00B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DC6B00-3CEB-4DB5-8DCF-E52A560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6E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01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0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01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0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01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01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01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0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0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0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0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01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0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01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0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01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E00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00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0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36E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36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36E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36E5"/>
    <w:rPr>
      <w:sz w:val="18"/>
      <w:szCs w:val="18"/>
    </w:rPr>
  </w:style>
  <w:style w:type="character" w:customStyle="1" w:styleId="font11">
    <w:name w:val="font11"/>
    <w:qFormat/>
    <w:rsid w:val="001636E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sid w:val="001636E5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1701</Characters>
  <Application>Microsoft Office Word</Application>
  <DocSecurity>0</DocSecurity>
  <Lines>141</Lines>
  <Paragraphs>162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e60464</dc:creator>
  <cp:keywords/>
  <dc:description/>
  <cp:lastModifiedBy>e60464</cp:lastModifiedBy>
  <cp:revision>2</cp:revision>
  <dcterms:created xsi:type="dcterms:W3CDTF">2025-11-03T07:47:00Z</dcterms:created>
  <dcterms:modified xsi:type="dcterms:W3CDTF">2025-11-03T07:47:00Z</dcterms:modified>
</cp:coreProperties>
</file>